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45A" w:rsidRPr="0051545A" w:rsidRDefault="0051545A" w:rsidP="0051545A">
      <w:pPr>
        <w:shd w:val="clear" w:color="auto" w:fill="FFFFFF"/>
        <w:spacing w:after="225" w:line="510" w:lineRule="atLeast"/>
        <w:textAlignment w:val="baseline"/>
        <w:outlineLvl w:val="0"/>
        <w:rPr>
          <w:rFonts w:ascii="Georgia" w:eastAsia="Times New Roman" w:hAnsi="Georgia" w:cs="Times New Roman"/>
          <w:color w:val="264363"/>
          <w:kern w:val="36"/>
          <w:sz w:val="51"/>
          <w:szCs w:val="51"/>
        </w:rPr>
      </w:pPr>
      <w:r w:rsidRPr="0051545A">
        <w:rPr>
          <w:rFonts w:ascii="Georgia" w:eastAsia="Times New Roman" w:hAnsi="Georgia" w:cs="Times New Roman"/>
          <w:color w:val="264363"/>
          <w:kern w:val="36"/>
          <w:sz w:val="51"/>
          <w:szCs w:val="51"/>
        </w:rPr>
        <w:t>REAL ID Frequently Asked Questions for the Public</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The following are frequently asked questions about the REAL ID program that would be useful to the public.</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What is REAL ID?</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Passed by Congress in 2005, the REAL ID Act enacted the 9/11 Commission’s recommendation that the Federal Government “set standards for the issuance of sources of identification, such as driver's licenses.” The Act established minimum security standards for state-issued driver’s licenses and identification cards and prohibits Federal agencies from accepting for official purposes licenses and identification cards from states that do not meet these standards. States have made considerable progress in meeting this key recommendation of the 9/11 Commission and every state has a more secure driver’s license today than before the passage of the Act.</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Do I need a passport for domestic air travel starting January 2016?</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A: No.  DHS is in the process of scheduling plans for implementing REAL ID enforcement at airports.  DHS will ensure that the traveling public has ample notice (at least, 120 days) before any changes are made that might affect their travel planning.</w:t>
      </w:r>
    </w:p>
    <w:p w:rsidR="0051545A" w:rsidRPr="0051545A" w:rsidRDefault="0051545A" w:rsidP="0051545A">
      <w:pPr>
        <w:shd w:val="clear" w:color="auto" w:fill="FFFFFF"/>
        <w:spacing w:after="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Until enforcement at the airports begins, the Transportation Security Administration (TSA) will continue to accept state-issued driver’s licenses and identification cards from all states, as well other forms of acceptable identification listed on the </w:t>
      </w:r>
      <w:hyperlink r:id="rId6" w:history="1">
        <w:r w:rsidRPr="0051545A">
          <w:rPr>
            <w:rFonts w:ascii="inherit" w:eastAsia="Times New Roman" w:hAnsi="inherit" w:cs="Helvetica"/>
            <w:color w:val="800080"/>
            <w:sz w:val="18"/>
            <w:szCs w:val="18"/>
            <w:u w:val="single"/>
            <w:bdr w:val="none" w:sz="0" w:space="0" w:color="auto" w:frame="1"/>
          </w:rPr>
          <w:t>TSA website</w:t>
        </w:r>
      </w:hyperlink>
      <w:r w:rsidRPr="0051545A">
        <w:rPr>
          <w:rFonts w:ascii="inherit" w:eastAsia="Times New Roman" w:hAnsi="inherit" w:cs="Helvetica"/>
          <w:color w:val="000000"/>
          <w:sz w:val="18"/>
          <w:szCs w:val="18"/>
        </w:rPr>
        <w:t>.</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Can I use my driver’s license to board an aircraft?</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Yes. Until otherwise announced, the Transportation Security Administration (TSA) will continue to accept driver’s licenses and state-issued identification cards from all jurisdictions.</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DHS will ensure the public has ample advanced notice before identification requirements for boarding aircraft change. That notice will include information on the process for individuals with a non-compliant driver’s license or identification card to be able to travel by aircraft.</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Will TSA accept any documents other than my driver’s licenses?</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Yes. The Transportation Security Administration currently accepts other forms of identity documents such as a passport or Permanent Residency Card and will continue to do so.</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For more information on acceptable forms of identification for boarding aircraft, please see TSA’s website</w:t>
      </w:r>
    </w:p>
    <w:p w:rsidR="0051545A" w:rsidRPr="0051545A" w:rsidRDefault="0051545A" w:rsidP="0051545A">
      <w:pPr>
        <w:shd w:val="clear" w:color="auto" w:fill="FFFFFF"/>
        <w:spacing w:after="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w:t>
      </w:r>
      <w:hyperlink r:id="rId7" w:history="1">
        <w:r w:rsidRPr="0051545A">
          <w:rPr>
            <w:rFonts w:ascii="inherit" w:eastAsia="Times New Roman" w:hAnsi="inherit" w:cs="Helvetica"/>
            <w:color w:val="800080"/>
            <w:sz w:val="18"/>
            <w:szCs w:val="18"/>
            <w:u w:val="single"/>
            <w:bdr w:val="none" w:sz="0" w:space="0" w:color="auto" w:frame="1"/>
          </w:rPr>
          <w:t>http://www.tsa.gov/traveler-information/acceptable-ids</w:t>
        </w:r>
      </w:hyperlink>
      <w:r w:rsidRPr="0051545A">
        <w:rPr>
          <w:rFonts w:ascii="inherit" w:eastAsia="Times New Roman" w:hAnsi="inherit" w:cs="Helvetica"/>
          <w:color w:val="000000"/>
          <w:sz w:val="18"/>
          <w:szCs w:val="18"/>
        </w:rPr>
        <w:t>)</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If I am flying with a minor, do they need identification?</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lastRenderedPageBreak/>
        <w:t>The Transportation Security Administration does not require children under 18 to provide identification when traveling with a companion within the United States. The companion will need acceptable identification.</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What do I need to do if I am visiting a federal facility or a military base?</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Starting October 10, 2015, visitors seeking access to military bases and almost all Federal facilities using their state-issued driver’s licenses or identification cards must present proper identification issued by REAL ID compliant states or a state that has received an extension. When planning a visit to a Federal facility or military base, visitors should contact the facility to determine what identification will be accepted.</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Will a federal agency accept my Enhanced Driver’s License?</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Yes. State Enhanced Driver’s Licenses (EDLs) designated as acceptable border-crossing documents by DHS under the Western Hemisphere Travel Initiative are acceptable for official federal purposes such as accessing a Federal facility or boarding a commercial aircraft. Individual agency policies may still apply.</w:t>
      </w:r>
    </w:p>
    <w:p w:rsidR="0051545A" w:rsidRPr="0051545A" w:rsidRDefault="0051545A" w:rsidP="0051545A">
      <w:pPr>
        <w:shd w:val="clear" w:color="auto" w:fill="FFFFFF"/>
        <w:spacing w:after="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Michigan, Minnesota, New York, Vermont, and Washington are the only states that currently issue EDLs. For more information on EDLs, please go to </w:t>
      </w:r>
      <w:hyperlink r:id="rId8" w:history="1">
        <w:r w:rsidRPr="0051545A">
          <w:rPr>
            <w:rFonts w:ascii="inherit" w:eastAsia="Times New Roman" w:hAnsi="inherit" w:cs="Helvetica"/>
            <w:color w:val="800080"/>
            <w:sz w:val="18"/>
            <w:szCs w:val="18"/>
            <w:u w:val="single"/>
            <w:bdr w:val="none" w:sz="0" w:space="0" w:color="auto" w:frame="1"/>
          </w:rPr>
          <w:t>www.dhs.gov/enhanced-drivers-licenses-what-are-they</w:t>
        </w:r>
      </w:hyperlink>
      <w:r w:rsidRPr="0051545A">
        <w:rPr>
          <w:rFonts w:ascii="inherit" w:eastAsia="Times New Roman" w:hAnsi="inherit" w:cs="Helvetica"/>
          <w:color w:val="000000"/>
          <w:sz w:val="18"/>
          <w:szCs w:val="18"/>
        </w:rPr>
        <w:t>.</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Is REAL ID a national identification card?</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No. REAL ID is not a national identification card. States and territories will continue to issue driver’s licenses and identification cards, and there is no Federal database of driver information. Each jurisdiction will issue its own unique license and maintain its own records.</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Is my driver’s license unsecure if a Federal agency does not accept it?</w:t>
      </w:r>
    </w:p>
    <w:p w:rsidR="0051545A" w:rsidRPr="0051545A" w:rsidRDefault="0051545A" w:rsidP="0051545A">
      <w:pPr>
        <w:shd w:val="clear" w:color="auto" w:fill="FFFFFF"/>
        <w:spacing w:after="30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No. All states and territories have made tremendous progress in strengthening the security of their driver’s licenses since 9/11. Not being on the list of compliant jurisdictions means that the Department of Homeland Security has not received sufficient information to determine that the jurisdiction has met all the requirements of the REAL ID Act.</w:t>
      </w:r>
    </w:p>
    <w:p w:rsidR="0051545A" w:rsidRPr="0051545A" w:rsidRDefault="0051545A" w:rsidP="0051545A">
      <w:pPr>
        <w:shd w:val="clear" w:color="auto" w:fill="FFFFFF"/>
        <w:spacing w:after="225" w:line="240" w:lineRule="auto"/>
        <w:textAlignment w:val="baseline"/>
        <w:outlineLvl w:val="1"/>
        <w:rPr>
          <w:rFonts w:ascii="Georgia" w:eastAsia="Times New Roman" w:hAnsi="Georgia" w:cs="Helvetica"/>
          <w:color w:val="264363"/>
          <w:sz w:val="36"/>
          <w:szCs w:val="36"/>
        </w:rPr>
      </w:pPr>
      <w:r w:rsidRPr="0051545A">
        <w:rPr>
          <w:rFonts w:ascii="Georgia" w:eastAsia="Times New Roman" w:hAnsi="Georgia" w:cs="Helvetica"/>
          <w:color w:val="264363"/>
          <w:sz w:val="36"/>
          <w:szCs w:val="36"/>
        </w:rPr>
        <w:t> REAL ID does NOT apply to the following:</w:t>
      </w:r>
    </w:p>
    <w:p w:rsidR="0051545A" w:rsidRPr="0051545A" w:rsidRDefault="0051545A" w:rsidP="0051545A">
      <w:pPr>
        <w:numPr>
          <w:ilvl w:val="0"/>
          <w:numId w:val="1"/>
        </w:numPr>
        <w:shd w:val="clear" w:color="auto" w:fill="FFFFFF"/>
        <w:spacing w:after="300" w:line="270" w:lineRule="atLeast"/>
        <w:ind w:left="300" w:right="225"/>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Entering Federal facilities that do not require a person to present identification</w:t>
      </w:r>
    </w:p>
    <w:p w:rsidR="0051545A" w:rsidRPr="0051545A" w:rsidRDefault="0051545A" w:rsidP="0051545A">
      <w:pPr>
        <w:numPr>
          <w:ilvl w:val="0"/>
          <w:numId w:val="1"/>
        </w:numPr>
        <w:shd w:val="clear" w:color="auto" w:fill="FFFFFF"/>
        <w:spacing w:after="300" w:line="270" w:lineRule="atLeast"/>
        <w:ind w:left="300" w:right="225"/>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Voting or registering to vote</w:t>
      </w:r>
    </w:p>
    <w:p w:rsidR="0051545A" w:rsidRPr="0051545A" w:rsidRDefault="0051545A" w:rsidP="0051545A">
      <w:pPr>
        <w:numPr>
          <w:ilvl w:val="0"/>
          <w:numId w:val="1"/>
        </w:numPr>
        <w:shd w:val="clear" w:color="auto" w:fill="FFFFFF"/>
        <w:spacing w:after="300" w:line="270" w:lineRule="atLeast"/>
        <w:ind w:left="300" w:right="225"/>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Applying for or receiving Federal benefits</w:t>
      </w:r>
    </w:p>
    <w:p w:rsidR="0051545A" w:rsidRPr="0051545A" w:rsidRDefault="0051545A" w:rsidP="0051545A">
      <w:pPr>
        <w:numPr>
          <w:ilvl w:val="0"/>
          <w:numId w:val="1"/>
        </w:numPr>
        <w:shd w:val="clear" w:color="auto" w:fill="FFFFFF"/>
        <w:spacing w:after="300" w:line="270" w:lineRule="atLeast"/>
        <w:ind w:left="300" w:right="225"/>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Being licensed by a state to drive</w:t>
      </w:r>
    </w:p>
    <w:p w:rsidR="0051545A" w:rsidRPr="0051545A" w:rsidRDefault="0051545A" w:rsidP="0051545A">
      <w:pPr>
        <w:numPr>
          <w:ilvl w:val="0"/>
          <w:numId w:val="1"/>
        </w:numPr>
        <w:shd w:val="clear" w:color="auto" w:fill="FFFFFF"/>
        <w:spacing w:after="300" w:line="270" w:lineRule="atLeast"/>
        <w:ind w:left="300" w:right="225"/>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lastRenderedPageBreak/>
        <w:t>Accessing Health or life preserving services (including hospitals and health clinics), law enforcement, or constitutionally protected activities (including a defendant’s access to court proceedings)</w:t>
      </w:r>
    </w:p>
    <w:p w:rsidR="0051545A" w:rsidRPr="0051545A" w:rsidRDefault="0051545A" w:rsidP="0051545A">
      <w:pPr>
        <w:numPr>
          <w:ilvl w:val="0"/>
          <w:numId w:val="1"/>
        </w:numPr>
        <w:shd w:val="clear" w:color="auto" w:fill="FFFFFF"/>
        <w:spacing w:after="300" w:line="270" w:lineRule="atLeast"/>
        <w:ind w:left="300" w:right="225"/>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Participating in law enforcement proceedings or investigations</w:t>
      </w:r>
    </w:p>
    <w:p w:rsidR="0051545A" w:rsidRPr="0051545A" w:rsidRDefault="0051545A" w:rsidP="0051545A">
      <w:pPr>
        <w:shd w:val="clear" w:color="auto" w:fill="FFFFFF"/>
        <w:spacing w:after="0" w:line="270" w:lineRule="atLeast"/>
        <w:textAlignment w:val="baseline"/>
        <w:rPr>
          <w:rFonts w:ascii="inherit" w:eastAsia="Times New Roman" w:hAnsi="inherit" w:cs="Helvetica"/>
          <w:color w:val="000000"/>
          <w:sz w:val="18"/>
          <w:szCs w:val="18"/>
        </w:rPr>
      </w:pPr>
      <w:r w:rsidRPr="0051545A">
        <w:rPr>
          <w:rFonts w:ascii="inherit" w:eastAsia="Times New Roman" w:hAnsi="inherit" w:cs="Helvetica"/>
          <w:color w:val="000000"/>
          <w:sz w:val="18"/>
          <w:szCs w:val="18"/>
        </w:rPr>
        <w:t>Additional questions may be sent to the DHS Office of State Issued Identification Support at </w:t>
      </w:r>
      <w:hyperlink r:id="rId9" w:history="1">
        <w:r w:rsidRPr="0051545A">
          <w:rPr>
            <w:rFonts w:ascii="inherit" w:eastAsia="Times New Roman" w:hAnsi="inherit" w:cs="Helvetica"/>
            <w:color w:val="800080"/>
            <w:sz w:val="18"/>
            <w:szCs w:val="18"/>
            <w:u w:val="single"/>
            <w:bdr w:val="none" w:sz="0" w:space="0" w:color="auto" w:frame="1"/>
          </w:rPr>
          <w:t>osiis@dhs.gov</w:t>
        </w:r>
      </w:hyperlink>
      <w:r w:rsidRPr="0051545A">
        <w:rPr>
          <w:rFonts w:ascii="inherit" w:eastAsia="Times New Roman" w:hAnsi="inherit" w:cs="Helvetica"/>
          <w:color w:val="000000"/>
          <w:sz w:val="18"/>
          <w:szCs w:val="18"/>
        </w:rPr>
        <w:t>.</w:t>
      </w:r>
    </w:p>
    <w:p w:rsidR="0051545A" w:rsidRPr="0051545A" w:rsidRDefault="0051545A" w:rsidP="0051545A">
      <w:pPr>
        <w:shd w:val="clear" w:color="auto" w:fill="FFFFFF"/>
        <w:spacing w:after="0" w:line="270" w:lineRule="atLeast"/>
        <w:textAlignment w:val="baseline"/>
        <w:rPr>
          <w:rFonts w:ascii="inherit" w:eastAsia="Times New Roman" w:hAnsi="inherit" w:cs="Helvetica"/>
          <w:i/>
          <w:iCs/>
          <w:color w:val="666666"/>
          <w:sz w:val="18"/>
          <w:szCs w:val="18"/>
        </w:rPr>
      </w:pPr>
      <w:r w:rsidRPr="0051545A">
        <w:rPr>
          <w:rFonts w:ascii="inherit" w:eastAsia="Times New Roman" w:hAnsi="inherit" w:cs="Helvetica"/>
          <w:b/>
          <w:bCs/>
          <w:i/>
          <w:iCs/>
          <w:color w:val="666666"/>
          <w:sz w:val="18"/>
          <w:szCs w:val="18"/>
          <w:bdr w:val="none" w:sz="0" w:space="0" w:color="auto" w:frame="1"/>
        </w:rPr>
        <w:t>Last Published Date:</w:t>
      </w:r>
      <w:r w:rsidRPr="0051545A">
        <w:rPr>
          <w:rFonts w:ascii="inherit" w:eastAsia="Times New Roman" w:hAnsi="inherit" w:cs="Helvetica"/>
          <w:i/>
          <w:iCs/>
          <w:color w:val="666666"/>
          <w:sz w:val="18"/>
          <w:szCs w:val="18"/>
        </w:rPr>
        <w:t> December 28, 2015</w:t>
      </w:r>
    </w:p>
    <w:p w:rsidR="00470FF3" w:rsidRDefault="0051545A">
      <w:bookmarkStart w:id="0" w:name="_GoBack"/>
      <w:bookmarkEnd w:id="0"/>
    </w:p>
    <w:sectPr w:rsidR="0047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63A26"/>
    <w:multiLevelType w:val="multilevel"/>
    <w:tmpl w:val="E5BC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45A"/>
    <w:rsid w:val="004D456C"/>
    <w:rsid w:val="0051545A"/>
    <w:rsid w:val="00975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836019">
      <w:bodyDiv w:val="1"/>
      <w:marLeft w:val="0"/>
      <w:marRight w:val="0"/>
      <w:marTop w:val="0"/>
      <w:marBottom w:val="0"/>
      <w:divBdr>
        <w:top w:val="none" w:sz="0" w:space="0" w:color="auto"/>
        <w:left w:val="none" w:sz="0" w:space="0" w:color="auto"/>
        <w:bottom w:val="none" w:sz="0" w:space="0" w:color="auto"/>
        <w:right w:val="none" w:sz="0" w:space="0" w:color="auto"/>
      </w:divBdr>
      <w:divsChild>
        <w:div w:id="2135975305">
          <w:marLeft w:val="0"/>
          <w:marRight w:val="0"/>
          <w:marTop w:val="0"/>
          <w:marBottom w:val="0"/>
          <w:divBdr>
            <w:top w:val="none" w:sz="0" w:space="0" w:color="auto"/>
            <w:left w:val="none" w:sz="0" w:space="0" w:color="auto"/>
            <w:bottom w:val="none" w:sz="0" w:space="0" w:color="auto"/>
            <w:right w:val="none" w:sz="0" w:space="0" w:color="auto"/>
          </w:divBdr>
          <w:divsChild>
            <w:div w:id="366100398">
              <w:marLeft w:val="0"/>
              <w:marRight w:val="0"/>
              <w:marTop w:val="0"/>
              <w:marBottom w:val="0"/>
              <w:divBdr>
                <w:top w:val="none" w:sz="0" w:space="0" w:color="auto"/>
                <w:left w:val="none" w:sz="0" w:space="0" w:color="auto"/>
                <w:bottom w:val="none" w:sz="0" w:space="0" w:color="auto"/>
                <w:right w:val="none" w:sz="0" w:space="0" w:color="auto"/>
              </w:divBdr>
              <w:divsChild>
                <w:div w:id="1099327979">
                  <w:marLeft w:val="0"/>
                  <w:marRight w:val="0"/>
                  <w:marTop w:val="0"/>
                  <w:marBottom w:val="0"/>
                  <w:divBdr>
                    <w:top w:val="none" w:sz="0" w:space="0" w:color="auto"/>
                    <w:left w:val="none" w:sz="0" w:space="0" w:color="auto"/>
                    <w:bottom w:val="none" w:sz="0" w:space="0" w:color="auto"/>
                    <w:right w:val="none" w:sz="0" w:space="0" w:color="auto"/>
                  </w:divBdr>
                  <w:divsChild>
                    <w:div w:id="849023039">
                      <w:marLeft w:val="0"/>
                      <w:marRight w:val="0"/>
                      <w:marTop w:val="0"/>
                      <w:marBottom w:val="0"/>
                      <w:divBdr>
                        <w:top w:val="none" w:sz="0" w:space="0" w:color="auto"/>
                        <w:left w:val="none" w:sz="0" w:space="0" w:color="auto"/>
                        <w:bottom w:val="none" w:sz="0" w:space="0" w:color="auto"/>
                        <w:right w:val="none" w:sz="0" w:space="0" w:color="auto"/>
                      </w:divBdr>
                      <w:divsChild>
                        <w:div w:id="1978532138">
                          <w:marLeft w:val="0"/>
                          <w:marRight w:val="0"/>
                          <w:marTop w:val="0"/>
                          <w:marBottom w:val="0"/>
                          <w:divBdr>
                            <w:top w:val="none" w:sz="0" w:space="0" w:color="auto"/>
                            <w:left w:val="none" w:sz="0" w:space="0" w:color="auto"/>
                            <w:bottom w:val="none" w:sz="0" w:space="0" w:color="auto"/>
                            <w:right w:val="none" w:sz="0" w:space="0" w:color="auto"/>
                          </w:divBdr>
                          <w:divsChild>
                            <w:div w:id="720784215">
                              <w:marLeft w:val="0"/>
                              <w:marRight w:val="0"/>
                              <w:marTop w:val="0"/>
                              <w:marBottom w:val="0"/>
                              <w:divBdr>
                                <w:top w:val="none" w:sz="0" w:space="0" w:color="auto"/>
                                <w:left w:val="none" w:sz="0" w:space="0" w:color="auto"/>
                                <w:bottom w:val="none" w:sz="0" w:space="0" w:color="auto"/>
                                <w:right w:val="none" w:sz="0" w:space="0" w:color="auto"/>
                              </w:divBdr>
                              <w:divsChild>
                                <w:div w:id="16879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hs.gov/enhanced-drivers-licenses-what-are-they" TargetMode="External"/><Relationship Id="rId3" Type="http://schemas.microsoft.com/office/2007/relationships/stylesWithEffects" Target="stylesWithEffects.xml"/><Relationship Id="rId7" Type="http://schemas.openxmlformats.org/officeDocument/2006/relationships/hyperlink" Target="http://www.tsa.gov/traveler-information/acceptable-i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sa.gov/travel/security-screening/identifica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siis@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dc:creator>
  <cp:lastModifiedBy>Duncan</cp:lastModifiedBy>
  <cp:revision>1</cp:revision>
  <dcterms:created xsi:type="dcterms:W3CDTF">2015-12-29T01:32:00Z</dcterms:created>
  <dcterms:modified xsi:type="dcterms:W3CDTF">2015-12-29T01:32:00Z</dcterms:modified>
</cp:coreProperties>
</file>